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7AE6" w14:textId="77777777" w:rsidR="00D43E97" w:rsidRDefault="00D43E97" w:rsidP="00D43E97">
      <w:pPr>
        <w:jc w:val="center"/>
        <w:rPr>
          <w:rFonts w:ascii="Arial" w:hAnsi="Arial" w:cs="Arial"/>
          <w:b/>
          <w:sz w:val="24"/>
          <w:szCs w:val="24"/>
        </w:rPr>
      </w:pPr>
      <w:r w:rsidRPr="00F730C4">
        <w:rPr>
          <w:rFonts w:ascii="Arial" w:hAnsi="Arial" w:cs="Arial"/>
          <w:b/>
          <w:sz w:val="24"/>
          <w:szCs w:val="24"/>
        </w:rPr>
        <w:t>MINUTES OF PTA</w:t>
      </w:r>
      <w:r>
        <w:rPr>
          <w:rFonts w:ascii="Arial" w:hAnsi="Arial" w:cs="Arial"/>
          <w:b/>
          <w:sz w:val="24"/>
          <w:szCs w:val="24"/>
        </w:rPr>
        <w:t xml:space="preserve"> MEETING HELD ON</w:t>
      </w:r>
    </w:p>
    <w:p w14:paraId="5D62AC62" w14:textId="2006FC94" w:rsidR="00D43E97" w:rsidRPr="008A73C8" w:rsidRDefault="00D43E97" w:rsidP="00D43E97">
      <w:pPr>
        <w:jc w:val="center"/>
        <w:rPr>
          <w:rFonts w:ascii="Arial" w:hAnsi="Arial" w:cs="Arial"/>
          <w:b/>
        </w:rPr>
      </w:pPr>
      <w:r w:rsidRPr="008A73C8">
        <w:rPr>
          <w:rFonts w:ascii="Arial" w:hAnsi="Arial" w:cs="Arial"/>
          <w:b/>
        </w:rPr>
        <w:t>2nd October 2025 at 8pm via Zoom</w:t>
      </w:r>
    </w:p>
    <w:p w14:paraId="2D7C1BD8" w14:textId="4C26160E" w:rsidR="00D43E97" w:rsidRPr="008A73C8" w:rsidRDefault="00D43E97" w:rsidP="00D43E97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</w:rPr>
      </w:pPr>
      <w:r w:rsidRPr="008A73C8">
        <w:rPr>
          <w:rFonts w:ascii="Arial" w:hAnsi="Arial" w:cs="Arial"/>
          <w:u w:val="single"/>
        </w:rPr>
        <w:t>In attendance</w:t>
      </w:r>
      <w:r w:rsidRPr="008A73C8">
        <w:rPr>
          <w:rFonts w:ascii="Arial" w:hAnsi="Arial" w:cs="Arial"/>
        </w:rPr>
        <w:t xml:space="preserve">: Michael, Monica, Claire, Penny, Nameeta, Hayley, Victoria, Leandri, Neel, Shreena, Andrea, Mai, Bryn, Nish, Harpreet, Elisha, Kimmy, Nisha </w:t>
      </w:r>
    </w:p>
    <w:p w14:paraId="0D450B0F" w14:textId="77777777" w:rsidR="00D43E97" w:rsidRPr="008A73C8" w:rsidRDefault="00D43E97" w:rsidP="00D43E97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  <w:u w:val="single"/>
        </w:rPr>
      </w:pPr>
    </w:p>
    <w:p w14:paraId="2CC5ECE8" w14:textId="0BD922EE" w:rsidR="00D43E97" w:rsidRPr="008A73C8" w:rsidRDefault="00D43E97" w:rsidP="00D43E97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</w:rPr>
      </w:pPr>
      <w:r w:rsidRPr="008A73C8">
        <w:rPr>
          <w:rFonts w:ascii="Arial" w:hAnsi="Arial" w:cs="Arial"/>
          <w:u w:val="single"/>
        </w:rPr>
        <w:t>Summary</w:t>
      </w:r>
      <w:r w:rsidRPr="008A73C8">
        <w:rPr>
          <w:rFonts w:ascii="Arial" w:hAnsi="Arial" w:cs="Arial"/>
        </w:rPr>
        <w:t xml:space="preserve">: To discuss </w:t>
      </w:r>
      <w:r w:rsidR="008711E7" w:rsidRPr="008A73C8">
        <w:rPr>
          <w:rFonts w:ascii="Arial" w:hAnsi="Arial" w:cs="Arial"/>
        </w:rPr>
        <w:t>potential events for the academic year</w:t>
      </w:r>
    </w:p>
    <w:p w14:paraId="401E4B6F" w14:textId="77777777" w:rsidR="00D43E97" w:rsidRPr="00F730C4" w:rsidRDefault="00D43E97" w:rsidP="00D43E97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D43E97" w14:paraId="579976AF" w14:textId="77777777" w:rsidTr="00B72FE4">
        <w:tc>
          <w:tcPr>
            <w:tcW w:w="7650" w:type="dxa"/>
            <w:shd w:val="clear" w:color="auto" w:fill="E7E6E6" w:themeFill="background2"/>
          </w:tcPr>
          <w:p w14:paraId="6540C248" w14:textId="77777777" w:rsidR="00D43E97" w:rsidRDefault="00D43E97" w:rsidP="003F4027">
            <w:pPr>
              <w:jc w:val="center"/>
              <w:rPr>
                <w:rFonts w:ascii="Arial" w:hAnsi="Arial" w:cs="Arial"/>
                <w:b/>
              </w:rPr>
            </w:pPr>
            <w:r w:rsidRPr="005547D9">
              <w:rPr>
                <w:rFonts w:ascii="Arial" w:hAnsi="Arial" w:cs="Arial"/>
                <w:b/>
              </w:rPr>
              <w:t>Discussion Point</w:t>
            </w:r>
          </w:p>
          <w:p w14:paraId="006A1FA6" w14:textId="77777777" w:rsidR="00D43E97" w:rsidRPr="005547D9" w:rsidRDefault="00D43E97" w:rsidP="003F40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24CCE78" w14:textId="77777777" w:rsidR="00D43E97" w:rsidRPr="004B1900" w:rsidRDefault="00D43E97" w:rsidP="003F4027">
            <w:pPr>
              <w:rPr>
                <w:rFonts w:ascii="Arial" w:hAnsi="Arial" w:cs="Arial"/>
                <w:b/>
              </w:rPr>
            </w:pPr>
            <w:r w:rsidRPr="004B1900">
              <w:rPr>
                <w:rFonts w:ascii="Arial" w:hAnsi="Arial" w:cs="Arial"/>
                <w:b/>
              </w:rPr>
              <w:t>Action</w:t>
            </w:r>
          </w:p>
        </w:tc>
      </w:tr>
      <w:tr w:rsidR="00D43E97" w14:paraId="19CB055A" w14:textId="77777777" w:rsidTr="00B72FE4">
        <w:trPr>
          <w:trHeight w:val="699"/>
        </w:trPr>
        <w:tc>
          <w:tcPr>
            <w:tcW w:w="7650" w:type="dxa"/>
          </w:tcPr>
          <w:p w14:paraId="356AF98B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  <w:r w:rsidRPr="004D29F2">
              <w:rPr>
                <w:rFonts w:ascii="Arial" w:hAnsi="Arial" w:cs="Arial"/>
                <w:b/>
              </w:rPr>
              <w:t>ITEM</w:t>
            </w:r>
            <w:r>
              <w:rPr>
                <w:rFonts w:ascii="Arial" w:hAnsi="Arial" w:cs="Arial"/>
                <w:b/>
              </w:rPr>
              <w:t>S</w:t>
            </w:r>
            <w:r w:rsidRPr="004D29F2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 &amp; 2 – WELCOME &amp; APPROVAL OF MINUTES</w:t>
            </w:r>
          </w:p>
          <w:p w14:paraId="63F40C2E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248433E1" w14:textId="2D9D771E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Michael opened the meeting welcoming the attendees. </w:t>
            </w:r>
            <w:r w:rsidR="00D02AE4">
              <w:rPr>
                <w:rFonts w:ascii="Arial" w:hAnsi="Arial" w:cs="Arial"/>
                <w:bCs/>
              </w:rPr>
              <w:t xml:space="preserve">Michael and Monica introduced themselves. </w:t>
            </w:r>
          </w:p>
          <w:p w14:paraId="7EC6F92E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32524DA0" w14:textId="24C44741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 was noted that the primary purpose of the meeting was to discuss the events that could take place in the upcoming year.</w:t>
            </w:r>
          </w:p>
          <w:p w14:paraId="1A78CCF7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275BF167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minutes of the last meeting were approved as a true record of the meeting.</w:t>
            </w:r>
          </w:p>
          <w:p w14:paraId="0D48D5D0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E3F346D" w14:textId="77777777" w:rsidR="00D43E97" w:rsidRPr="004B1900" w:rsidRDefault="00D43E97" w:rsidP="003F4027">
            <w:pPr>
              <w:rPr>
                <w:rFonts w:ascii="Arial" w:hAnsi="Arial" w:cs="Arial"/>
              </w:rPr>
            </w:pPr>
          </w:p>
        </w:tc>
      </w:tr>
      <w:tr w:rsidR="00D43E97" w14:paraId="71D41BCC" w14:textId="77777777" w:rsidTr="00B72FE4">
        <w:trPr>
          <w:trHeight w:val="2542"/>
        </w:trPr>
        <w:tc>
          <w:tcPr>
            <w:tcW w:w="7650" w:type="dxa"/>
          </w:tcPr>
          <w:p w14:paraId="07E2C041" w14:textId="22FCDE43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 3 QUESTIONNAIRE RESULTS</w:t>
            </w:r>
          </w:p>
          <w:p w14:paraId="2BD313C4" w14:textId="77777777" w:rsidR="00D43E97" w:rsidRDefault="00D43E97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37A8B27C" w14:textId="46C45C08" w:rsidR="00D02AE4" w:rsidRDefault="00D02AE4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There were responses from 35 people and all forms were covered. The most popular events were the girls-only and family events (summer fair, bingo etc.). The </w:t>
            </w:r>
            <w:r w:rsidR="009A7B8F">
              <w:rPr>
                <w:rFonts w:ascii="Arial" w:hAnsi="Arial" w:cs="Arial"/>
                <w:bCs/>
              </w:rPr>
              <w:t xml:space="preserve">smaller-scale, </w:t>
            </w:r>
            <w:r>
              <w:rPr>
                <w:rFonts w:ascii="Arial" w:hAnsi="Arial" w:cs="Arial"/>
                <w:bCs/>
              </w:rPr>
              <w:t>parent-only event</w:t>
            </w:r>
            <w:r w:rsidR="009A7B8F">
              <w:rPr>
                <w:rFonts w:ascii="Arial" w:hAnsi="Arial" w:cs="Arial"/>
                <w:bCs/>
              </w:rPr>
              <w:t xml:space="preserve">s were of moderate interest and the least popular events were sponsorships and large parent events. </w:t>
            </w:r>
          </w:p>
          <w:p w14:paraId="32579B39" w14:textId="751134E5" w:rsidR="009A7B8F" w:rsidRDefault="009A7B8F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69834918" w14:textId="2E967D42" w:rsidR="009A7B8F" w:rsidRDefault="009A7B8F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There was a consensus that online meetings were better and only needed to be held once a term. People also preferred getting information from the school newsletter, as opposed to cascading down </w:t>
            </w:r>
            <w:r w:rsidR="00B72FE4">
              <w:rPr>
                <w:rFonts w:ascii="Arial" w:hAnsi="Arial" w:cs="Arial"/>
                <w:bCs/>
              </w:rPr>
              <w:t>WhatsApp</w:t>
            </w:r>
            <w:r>
              <w:rPr>
                <w:rFonts w:ascii="Arial" w:hAnsi="Arial" w:cs="Arial"/>
                <w:bCs/>
              </w:rPr>
              <w:t xml:space="preserve"> groups. </w:t>
            </w:r>
          </w:p>
          <w:p w14:paraId="4144178F" w14:textId="77777777" w:rsidR="009A7B8F" w:rsidRDefault="009A7B8F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3BD31773" w14:textId="511A9A8C" w:rsidR="009A7B8F" w:rsidRDefault="009A7B8F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w</w:t>
            </w:r>
            <w:r w:rsidR="00B72FE4">
              <w:rPr>
                <w:rFonts w:ascii="Arial" w:hAnsi="Arial" w:cs="Arial"/>
                <w:bCs/>
              </w:rPr>
              <w:t>as</w:t>
            </w:r>
            <w:r>
              <w:rPr>
                <w:rFonts w:ascii="Arial" w:hAnsi="Arial" w:cs="Arial"/>
                <w:bCs/>
              </w:rPr>
              <w:t xml:space="preserve"> a balance between the role of the PTA being about building community and fundraising. However, a theme was a that there should be greater transparency and </w:t>
            </w:r>
            <w:r w:rsidR="00B72FE4">
              <w:rPr>
                <w:rFonts w:ascii="Arial" w:hAnsi="Arial" w:cs="Arial"/>
                <w:bCs/>
              </w:rPr>
              <w:t xml:space="preserve">understanding of what the PTA is working towards and where the money is going. </w:t>
            </w:r>
            <w:r w:rsidR="00D95077">
              <w:rPr>
                <w:rFonts w:ascii="Arial" w:hAnsi="Arial" w:cs="Arial"/>
                <w:bCs/>
              </w:rPr>
              <w:t xml:space="preserve">Bryn </w:t>
            </w:r>
            <w:r w:rsidR="004B5A90">
              <w:rPr>
                <w:rFonts w:ascii="Arial" w:hAnsi="Arial" w:cs="Arial"/>
                <w:bCs/>
              </w:rPr>
              <w:t>also noted the role of reps within year groups as being crucial to getting smaller groups together to build community.</w:t>
            </w:r>
            <w:r w:rsidR="005C0B43">
              <w:rPr>
                <w:rFonts w:ascii="Arial" w:hAnsi="Arial" w:cs="Arial"/>
                <w:bCs/>
              </w:rPr>
              <w:t xml:space="preserve"> Different form groups coming together to raise </w:t>
            </w:r>
            <w:r w:rsidR="00F87C42">
              <w:rPr>
                <w:rFonts w:ascii="Arial" w:hAnsi="Arial" w:cs="Arial"/>
                <w:bCs/>
              </w:rPr>
              <w:t xml:space="preserve">money was raised as a possible idea for the future. </w:t>
            </w:r>
            <w:r w:rsidR="004B5A90">
              <w:rPr>
                <w:rFonts w:ascii="Arial" w:hAnsi="Arial" w:cs="Arial"/>
                <w:bCs/>
              </w:rPr>
              <w:t xml:space="preserve"> </w:t>
            </w:r>
          </w:p>
          <w:p w14:paraId="797D4683" w14:textId="77777777" w:rsidR="00B72FE4" w:rsidRDefault="00B72FE4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3189FF86" w14:textId="60D95A2A" w:rsidR="00B72FE4" w:rsidRDefault="00B72FE4" w:rsidP="003F4027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These views would be taken on board in terms of planning events for the upcoming year. </w:t>
            </w:r>
          </w:p>
          <w:p w14:paraId="1C8A9FA9" w14:textId="3A2AE320" w:rsidR="00D43E97" w:rsidRPr="0014135F" w:rsidRDefault="00D43E97" w:rsidP="003F402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D66898" w14:textId="7A35726A" w:rsidR="00D43E97" w:rsidRDefault="00D43E97" w:rsidP="003F4027">
            <w:pPr>
              <w:rPr>
                <w:rFonts w:ascii="Arial" w:hAnsi="Arial" w:cs="Arial"/>
              </w:rPr>
            </w:pPr>
          </w:p>
          <w:p w14:paraId="64776E73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54D52CCF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1124E4C8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4F698F7E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1FB2AF84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25040D28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277985D5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7C100F19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0F20204E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5E840B4E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0AB2874E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7DFD7840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7FFB22F0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60783C69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7FB25F48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78FE56DF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5057A3D2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4D347E0A" w14:textId="77777777" w:rsidR="00D43E97" w:rsidRPr="000C36D8" w:rsidRDefault="00D43E97" w:rsidP="003F4027">
            <w:pPr>
              <w:rPr>
                <w:rFonts w:ascii="Arial" w:hAnsi="Arial" w:cs="Arial"/>
              </w:rPr>
            </w:pPr>
          </w:p>
        </w:tc>
      </w:tr>
      <w:tr w:rsidR="00B72FE4" w14:paraId="7D156E06" w14:textId="77777777" w:rsidTr="00B72FE4">
        <w:trPr>
          <w:trHeight w:val="2542"/>
        </w:trPr>
        <w:tc>
          <w:tcPr>
            <w:tcW w:w="7650" w:type="dxa"/>
          </w:tcPr>
          <w:p w14:paraId="0A8690FB" w14:textId="77777777" w:rsidR="00B72FE4" w:rsidRDefault="00B72FE4" w:rsidP="003F4027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ITEM FOUR: EVENTS </w:t>
            </w:r>
          </w:p>
          <w:p w14:paraId="00C2BF61" w14:textId="77777777" w:rsidR="00B72FE4" w:rsidRDefault="00B72FE4" w:rsidP="003F4027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</w:p>
          <w:p w14:paraId="239F0E59" w14:textId="5BD0F166" w:rsidR="00B72FE4" w:rsidRDefault="00B72FE4" w:rsidP="003F4027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Pantomime – Monday 15</w:t>
            </w:r>
            <w:r w:rsidRPr="00B72FE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December at 2.30pm</w:t>
            </w:r>
          </w:p>
          <w:p w14:paraId="276D18C4" w14:textId="2C766C28" w:rsidR="00B72FE4" w:rsidRDefault="00B72FE4" w:rsidP="003F402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was a block booking of 80 </w:t>
            </w:r>
            <w:r w:rsidR="009167E2">
              <w:rPr>
                <w:rFonts w:ascii="Arial" w:hAnsi="Arial" w:cs="Arial"/>
              </w:rPr>
              <w:t>seats,</w:t>
            </w:r>
            <w:r>
              <w:rPr>
                <w:rFonts w:ascii="Arial" w:hAnsi="Arial" w:cs="Arial"/>
              </w:rPr>
              <w:t xml:space="preserve"> but this number needed to be booked in the next 10 days. The</w:t>
            </w:r>
            <w:r w:rsidR="00D32920">
              <w:rPr>
                <w:rFonts w:ascii="Arial" w:hAnsi="Arial" w:cs="Arial"/>
              </w:rPr>
              <w:t>re was a balance between raising money for the PTA and creating a nice community event. This was a special performance for schools and hence prices were cheaper than if they were bought for a normal show</w:t>
            </w:r>
            <w:r w:rsidR="00C03599">
              <w:rPr>
                <w:rFonts w:ascii="Arial" w:hAnsi="Arial" w:cs="Arial"/>
              </w:rPr>
              <w:t xml:space="preserve"> (£22.50 in public showings)</w:t>
            </w:r>
            <w:r w:rsidR="00D32920">
              <w:rPr>
                <w:rFonts w:ascii="Arial" w:hAnsi="Arial" w:cs="Arial"/>
              </w:rPr>
              <w:t xml:space="preserve">. It was decided that the price for these tickets would be £15 so that a small amount of profit (£3) could be made on each ticket, supporting the PTA, whilst still trying to keep it affordable. </w:t>
            </w:r>
          </w:p>
          <w:p w14:paraId="205E5CAB" w14:textId="77777777" w:rsidR="00B53491" w:rsidRDefault="00B53491" w:rsidP="003F402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D6459ED" w14:textId="6184786D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terms of marketing, posters would be </w:t>
            </w:r>
            <w:r w:rsidR="009167E2">
              <w:rPr>
                <w:rFonts w:ascii="Arial" w:hAnsi="Arial" w:cs="Arial"/>
              </w:rPr>
              <w:t>created,</w:t>
            </w:r>
            <w:r>
              <w:rPr>
                <w:rFonts w:ascii="Arial" w:hAnsi="Arial" w:cs="Arial"/>
              </w:rPr>
              <w:t xml:space="preserve"> and information would be sent out to parents ASAP. </w:t>
            </w:r>
          </w:p>
          <w:p w14:paraId="5FE4FE89" w14:textId="77777777" w:rsidR="00B53491" w:rsidRDefault="00B53491" w:rsidP="003F402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F05C9B3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 w:rsidRPr="00B666A9">
              <w:rPr>
                <w:rFonts w:ascii="Arial" w:hAnsi="Arial" w:cs="Arial"/>
                <w:b/>
                <w:bCs/>
              </w:rPr>
              <w:t>Christmas Fair</w:t>
            </w:r>
          </w:p>
          <w:p w14:paraId="4C17C280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decided that a Christmas Fair would not be feasible this year due to the short notice. However, the girls would still have a form party and a Secret Santa. It was suggested that to offset the lack of Christmas Fair, the school could organise an entertainer to come for the Christmas Party </w:t>
            </w:r>
            <w:proofErr w:type="spellStart"/>
            <w:r>
              <w:rPr>
                <w:rFonts w:ascii="Arial" w:hAnsi="Arial" w:cs="Arial"/>
              </w:rPr>
              <w:t>eg.</w:t>
            </w:r>
            <w:proofErr w:type="spellEnd"/>
            <w:r>
              <w:rPr>
                <w:rFonts w:ascii="Arial" w:hAnsi="Arial" w:cs="Arial"/>
              </w:rPr>
              <w:t xml:space="preserve"> Mr Mavel. </w:t>
            </w:r>
          </w:p>
          <w:p w14:paraId="468D86AF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E74CDC7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Movie Night</w:t>
            </w:r>
          </w:p>
          <w:p w14:paraId="22071BD8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Penny said that this event was organised by the teachers and no PTA help was needed. The date for this event will be Saturday 6</w:t>
            </w:r>
            <w:r w:rsidRPr="009C615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December. </w:t>
            </w:r>
          </w:p>
          <w:p w14:paraId="05C3EB10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81D8420" w14:textId="77777777" w:rsidR="00B53491" w:rsidRDefault="00B53491" w:rsidP="00B53491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4142B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Future Events for 2025/26 academic year</w:t>
            </w:r>
          </w:p>
          <w:p w14:paraId="01412B72" w14:textId="77777777" w:rsidR="00B53491" w:rsidRDefault="00B53491" w:rsidP="00B53491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32F53633" w14:textId="77777777" w:rsidR="00B53491" w:rsidRPr="008E6DA6" w:rsidRDefault="00B53491" w:rsidP="00B53491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 w:rsidRPr="008E6DA6">
              <w:rPr>
                <w:rFonts w:ascii="Arial" w:hAnsi="Arial" w:cs="Arial"/>
                <w:b/>
                <w:bCs/>
              </w:rPr>
              <w:t>School Disco</w:t>
            </w:r>
          </w:p>
          <w:p w14:paraId="042D16FA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agreed that this was a very popular event and should be continued; </w:t>
            </w:r>
            <w:proofErr w:type="gramStart"/>
            <w:r>
              <w:rPr>
                <w:rFonts w:ascii="Arial" w:hAnsi="Arial" w:cs="Arial"/>
              </w:rPr>
              <w:t>however</w:t>
            </w:r>
            <w:proofErr w:type="gramEnd"/>
            <w:r>
              <w:rPr>
                <w:rFonts w:ascii="Arial" w:hAnsi="Arial" w:cs="Arial"/>
              </w:rPr>
              <w:t xml:space="preserve"> a new DJ needed to be found. Penny suggested the date of 25</w:t>
            </w:r>
            <w:r w:rsidRPr="00E8491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as there would be no </w:t>
            </w:r>
            <w:proofErr w:type="gramStart"/>
            <w:r>
              <w:rPr>
                <w:rFonts w:ascii="Arial" w:hAnsi="Arial" w:cs="Arial"/>
              </w:rPr>
              <w:t>clubs</w:t>
            </w:r>
            <w:proofErr w:type="gramEnd"/>
            <w:r>
              <w:rPr>
                <w:rFonts w:ascii="Arial" w:hAnsi="Arial" w:cs="Arial"/>
              </w:rPr>
              <w:t xml:space="preserve"> clash. This date was agreed. Organisation would happen next term. </w:t>
            </w:r>
          </w:p>
          <w:p w14:paraId="50D71D22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785708C" w14:textId="77777777" w:rsidR="00B53491" w:rsidRDefault="00B53491" w:rsidP="00B53491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 w:rsidRPr="000C4C44">
              <w:rPr>
                <w:rFonts w:ascii="Arial" w:hAnsi="Arial" w:cs="Arial"/>
                <w:b/>
                <w:bCs/>
              </w:rPr>
              <w:t>Bingo Event</w:t>
            </w:r>
          </w:p>
          <w:p w14:paraId="0F07A297" w14:textId="053BAAD7" w:rsidR="00B53491" w:rsidRDefault="00B53491" w:rsidP="00B53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noted that this popular event last year and received positive feedback. It was easy to run, using prizes left from Secret Santa, and drinks</w:t>
            </w:r>
          </w:p>
          <w:p w14:paraId="77D0F80E" w14:textId="77777777" w:rsidR="009167E2" w:rsidRDefault="009167E2" w:rsidP="009167E2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crisps were sold. This was thought to be a possible event for after the February half term. </w:t>
            </w:r>
          </w:p>
          <w:p w14:paraId="26C91604" w14:textId="77777777" w:rsidR="009167E2" w:rsidRDefault="009167E2" w:rsidP="009167E2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B5E64B5" w14:textId="77777777" w:rsidR="009167E2" w:rsidRPr="00226B1E" w:rsidRDefault="009167E2" w:rsidP="009167E2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 w:rsidRPr="00226B1E">
              <w:rPr>
                <w:rFonts w:ascii="Arial" w:hAnsi="Arial" w:cs="Arial"/>
                <w:b/>
                <w:bCs/>
              </w:rPr>
              <w:t>Other children’s events</w:t>
            </w:r>
          </w:p>
          <w:p w14:paraId="3F4A31A5" w14:textId="77777777" w:rsidR="009167E2" w:rsidRDefault="009167E2" w:rsidP="009167E2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possible events that were suggested were circus workshops and a roller disco. The textile workshops that had been run previously needed to be more age-appropriate. However, something along a similar theme </w:t>
            </w:r>
            <w:proofErr w:type="spellStart"/>
            <w:r>
              <w:rPr>
                <w:rFonts w:ascii="Arial" w:hAnsi="Arial" w:cs="Arial"/>
              </w:rPr>
              <w:t>eg.</w:t>
            </w:r>
            <w:proofErr w:type="spellEnd"/>
            <w:r>
              <w:rPr>
                <w:rFonts w:ascii="Arial" w:hAnsi="Arial" w:cs="Arial"/>
              </w:rPr>
              <w:t xml:space="preserve"> An Easter crafts event could be good.</w:t>
            </w:r>
          </w:p>
          <w:p w14:paraId="1C5F6222" w14:textId="77777777" w:rsidR="009167E2" w:rsidRDefault="009167E2" w:rsidP="009167E2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2446801" w14:textId="77777777" w:rsidR="009167E2" w:rsidRPr="00226B1E" w:rsidRDefault="009167E2" w:rsidP="009167E2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 w:rsidRPr="00226B1E">
              <w:rPr>
                <w:rFonts w:ascii="Arial" w:hAnsi="Arial" w:cs="Arial"/>
                <w:b/>
                <w:bCs/>
              </w:rPr>
              <w:t>Parents’ events</w:t>
            </w:r>
          </w:p>
          <w:p w14:paraId="6556A3EF" w14:textId="77777777" w:rsidR="009167E2" w:rsidRDefault="009167E2" w:rsidP="009167E2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Events that were suggested were: </w:t>
            </w:r>
          </w:p>
          <w:p w14:paraId="47DC0328" w14:textId="77777777" w:rsidR="009167E2" w:rsidRDefault="009167E2" w:rsidP="009167E2">
            <w:pPr>
              <w:pStyle w:val="ListParagraph"/>
              <w:numPr>
                <w:ilvl w:val="0"/>
                <w:numId w:val="1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Drinks in a pub – in encourage mingling between year groups </w:t>
            </w:r>
          </w:p>
          <w:p w14:paraId="5E71EE9F" w14:textId="77777777" w:rsidR="009167E2" w:rsidRDefault="009167E2" w:rsidP="009167E2">
            <w:pPr>
              <w:pStyle w:val="ListParagraph"/>
              <w:numPr>
                <w:ilvl w:val="0"/>
                <w:numId w:val="1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Comedy night – had been done before and open to the public</w:t>
            </w:r>
          </w:p>
          <w:p w14:paraId="53DC227A" w14:textId="77777777" w:rsidR="009167E2" w:rsidRDefault="009167E2" w:rsidP="009167E2">
            <w:pPr>
              <w:pStyle w:val="ListParagraph"/>
              <w:numPr>
                <w:ilvl w:val="0"/>
                <w:numId w:val="1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Wine tasting </w:t>
            </w:r>
          </w:p>
          <w:p w14:paraId="3F237E8F" w14:textId="77777777" w:rsidR="009167E2" w:rsidRPr="00225F35" w:rsidRDefault="009167E2" w:rsidP="009167E2">
            <w:pPr>
              <w:pStyle w:val="ListParagraph"/>
              <w:numPr>
                <w:ilvl w:val="0"/>
                <w:numId w:val="1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Wreath making – a very popular idea but </w:t>
            </w:r>
            <w:r w:rsidRPr="00225F35">
              <w:rPr>
                <w:rFonts w:ascii="Arial" w:hAnsi="Arial" w:cs="Arial"/>
              </w:rPr>
              <w:t xml:space="preserve">would be possibly too late-notice to organise but should be considered again next year. </w:t>
            </w:r>
          </w:p>
          <w:p w14:paraId="6376C196" w14:textId="6D526C49" w:rsidR="00B53491" w:rsidRPr="006C31EA" w:rsidRDefault="009167E2" w:rsidP="006C31EA">
            <w:pPr>
              <w:pStyle w:val="ListParagraph"/>
              <w:numPr>
                <w:ilvl w:val="0"/>
                <w:numId w:val="1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 suggested that an event that focused on well-being would be popular. It was thought that more people would come to a specific event. Possible options on this theme included pottery, a sip-and-paint event, or having an artist to lead an event. </w:t>
            </w:r>
          </w:p>
        </w:tc>
        <w:tc>
          <w:tcPr>
            <w:tcW w:w="2268" w:type="dxa"/>
          </w:tcPr>
          <w:p w14:paraId="7507E453" w14:textId="77777777" w:rsidR="00B72FE4" w:rsidRDefault="00B72FE4" w:rsidP="003F4027">
            <w:pPr>
              <w:rPr>
                <w:rFonts w:ascii="Arial" w:hAnsi="Arial" w:cs="Arial"/>
              </w:rPr>
            </w:pPr>
          </w:p>
          <w:p w14:paraId="0CBD65F7" w14:textId="77777777" w:rsidR="00715F14" w:rsidRDefault="00715F14" w:rsidP="003F4027">
            <w:pPr>
              <w:rPr>
                <w:rFonts w:ascii="Arial" w:hAnsi="Arial" w:cs="Arial"/>
              </w:rPr>
            </w:pPr>
          </w:p>
          <w:p w14:paraId="0B76F7BC" w14:textId="77777777" w:rsidR="00715F14" w:rsidRDefault="00715F14" w:rsidP="003F4027">
            <w:pPr>
              <w:rPr>
                <w:rFonts w:ascii="Arial" w:hAnsi="Arial" w:cs="Arial"/>
              </w:rPr>
            </w:pPr>
          </w:p>
          <w:p w14:paraId="6E0A8C4F" w14:textId="77777777" w:rsidR="00715F14" w:rsidRDefault="00715F14" w:rsidP="00715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to create posters and committee to set up page to buy tickets on the website.</w:t>
            </w:r>
          </w:p>
          <w:p w14:paraId="459E4AA7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53ECFCCF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5FB707F4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5465E20F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4716F012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1122CB3D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492EBCE3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2A854487" w14:textId="77777777" w:rsidR="005E28C4" w:rsidRDefault="005E28C4" w:rsidP="00715F14">
            <w:pPr>
              <w:rPr>
                <w:rFonts w:ascii="Arial" w:hAnsi="Arial" w:cs="Arial"/>
              </w:rPr>
            </w:pPr>
          </w:p>
          <w:p w14:paraId="178B33EC" w14:textId="7FCE7615" w:rsidR="00FA3654" w:rsidRDefault="00FA3654" w:rsidP="00FA3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Penny to organise the Secret Santa for girls to do in school by sending out information </w:t>
            </w:r>
            <w:r w:rsidR="005E28C4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 xml:space="preserve">the newsletter and look into </w:t>
            </w:r>
            <w:r w:rsidR="005E28C4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 xml:space="preserve">entertainer. </w:t>
            </w:r>
            <w:r w:rsidR="0024123C">
              <w:rPr>
                <w:rFonts w:ascii="Arial" w:hAnsi="Arial" w:cs="Arial"/>
              </w:rPr>
              <w:t xml:space="preserve">School to organise the movie night. </w:t>
            </w:r>
          </w:p>
          <w:p w14:paraId="52539044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25F914DD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20566B8D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6BFAFF8A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172A3CCF" w14:textId="77777777" w:rsidR="00FA3654" w:rsidRDefault="00FA3654" w:rsidP="00FA3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would happen next term, however, a new DJ would need to be found. </w:t>
            </w:r>
          </w:p>
          <w:p w14:paraId="4A6B856D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19EA713B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5206949D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61801D01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0AE5A4A1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26E9723B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64D00EAF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1CD033D5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7A612733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7C29D1E6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6B6666DA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5284B49A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48115814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5C6CD2D4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55E0E781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301E2D8F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10C69DCB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2EA03C3B" w14:textId="77777777" w:rsidR="00FA3654" w:rsidRDefault="00FA3654" w:rsidP="00FA3654">
            <w:pPr>
              <w:rPr>
                <w:rFonts w:ascii="Arial" w:hAnsi="Arial" w:cs="Arial"/>
              </w:rPr>
            </w:pPr>
          </w:p>
          <w:p w14:paraId="5DED8BB4" w14:textId="186A0A17" w:rsidR="00715F14" w:rsidRDefault="00FA3654" w:rsidP="006C3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Look into options and costings for a wellbeing-focused event</w:t>
            </w:r>
          </w:p>
        </w:tc>
      </w:tr>
      <w:tr w:rsidR="00D43E97" w14:paraId="144BC02B" w14:textId="77777777" w:rsidTr="00B72FE4">
        <w:trPr>
          <w:cantSplit/>
          <w:trHeight w:val="699"/>
        </w:trPr>
        <w:tc>
          <w:tcPr>
            <w:tcW w:w="7650" w:type="dxa"/>
          </w:tcPr>
          <w:p w14:paraId="0A25E62F" w14:textId="2C094093" w:rsidR="005F00AF" w:rsidRDefault="00D43E97" w:rsidP="003F402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ITEM </w:t>
            </w:r>
            <w:r w:rsidR="003F4401">
              <w:rPr>
                <w:rFonts w:ascii="Arial" w:hAnsi="Arial" w:cs="Arial"/>
                <w:b/>
              </w:rPr>
              <w:t xml:space="preserve">5 </w:t>
            </w:r>
            <w:r w:rsidR="005F00AF">
              <w:rPr>
                <w:rFonts w:ascii="Arial" w:hAnsi="Arial" w:cs="Arial"/>
                <w:b/>
              </w:rPr>
              <w:t>–</w:t>
            </w:r>
            <w:r w:rsidR="003F4401">
              <w:rPr>
                <w:rFonts w:ascii="Arial" w:hAnsi="Arial" w:cs="Arial"/>
                <w:b/>
              </w:rPr>
              <w:t xml:space="preserve"> </w:t>
            </w:r>
            <w:r w:rsidR="005F00AF">
              <w:rPr>
                <w:rFonts w:ascii="Arial" w:hAnsi="Arial" w:cs="Arial"/>
                <w:b/>
              </w:rPr>
              <w:t>F</w:t>
            </w:r>
            <w:r w:rsidR="00C43059">
              <w:rPr>
                <w:rFonts w:ascii="Arial" w:hAnsi="Arial" w:cs="Arial"/>
                <w:b/>
              </w:rPr>
              <w:t>INANCE UPDATE</w:t>
            </w:r>
          </w:p>
          <w:p w14:paraId="69D588A1" w14:textId="77777777" w:rsidR="005F00AF" w:rsidRDefault="005F00AF" w:rsidP="003F4027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13B5CF7" w14:textId="20184396" w:rsidR="00D43E97" w:rsidRDefault="005F00AF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 w:rsidRPr="002C3A89">
              <w:rPr>
                <w:rFonts w:ascii="Arial" w:hAnsi="Arial" w:cs="Arial"/>
                <w:bCs/>
              </w:rPr>
              <w:t>Claire</w:t>
            </w:r>
            <w:r w:rsidR="00BE1068">
              <w:rPr>
                <w:rFonts w:ascii="Arial" w:hAnsi="Arial" w:cs="Arial"/>
                <w:bCs/>
              </w:rPr>
              <w:t xml:space="preserve"> </w:t>
            </w:r>
            <w:r w:rsidR="00AA4FE9">
              <w:rPr>
                <w:rFonts w:ascii="Arial" w:hAnsi="Arial" w:cs="Arial"/>
                <w:bCs/>
              </w:rPr>
              <w:t xml:space="preserve">Fahey </w:t>
            </w:r>
            <w:r w:rsidRPr="002C3A89">
              <w:rPr>
                <w:rFonts w:ascii="Arial" w:hAnsi="Arial" w:cs="Arial"/>
                <w:bCs/>
              </w:rPr>
              <w:t xml:space="preserve">(Treasurer) </w:t>
            </w:r>
            <w:r w:rsidR="002C3A89" w:rsidRPr="002C3A89">
              <w:rPr>
                <w:rFonts w:ascii="Arial" w:hAnsi="Arial" w:cs="Arial"/>
                <w:bCs/>
              </w:rPr>
              <w:t xml:space="preserve">noted that </w:t>
            </w:r>
            <w:r w:rsidR="002C3A89">
              <w:rPr>
                <w:rFonts w:ascii="Arial" w:hAnsi="Arial" w:cs="Arial"/>
                <w:bCs/>
              </w:rPr>
              <w:t xml:space="preserve">the account currently had £24,380. </w:t>
            </w:r>
          </w:p>
          <w:p w14:paraId="5394F43C" w14:textId="439286AF" w:rsidR="00773A39" w:rsidRDefault="00773A39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licence for </w:t>
            </w:r>
            <w:r w:rsidR="009F1F70">
              <w:rPr>
                <w:rFonts w:ascii="Arial" w:hAnsi="Arial" w:cs="Arial"/>
                <w:bCs/>
              </w:rPr>
              <w:t>copyright for playing music (needed for events such as the disco) has been renewed at a cost of £</w:t>
            </w:r>
            <w:r w:rsidR="00B429FC">
              <w:rPr>
                <w:rFonts w:ascii="Arial" w:hAnsi="Arial" w:cs="Arial"/>
                <w:bCs/>
              </w:rPr>
              <w:t xml:space="preserve">145. This covers one year. </w:t>
            </w:r>
          </w:p>
          <w:p w14:paraId="7A4D8ED9" w14:textId="77777777" w:rsidR="00B429FC" w:rsidRDefault="00B429FC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77607664" w14:textId="65E2DB90" w:rsidR="00B429FC" w:rsidRPr="002C3A89" w:rsidRDefault="00B429FC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Michael Cavers-Davies (new Chairperson</w:t>
            </w:r>
            <w:r w:rsidR="00041D2D">
              <w:rPr>
                <w:rFonts w:ascii="Arial" w:hAnsi="Arial" w:cs="Arial"/>
                <w:bCs/>
              </w:rPr>
              <w:t xml:space="preserve">) will be added </w:t>
            </w:r>
            <w:r w:rsidR="00634374">
              <w:rPr>
                <w:rFonts w:ascii="Arial" w:hAnsi="Arial" w:cs="Arial"/>
                <w:bCs/>
              </w:rPr>
              <w:t>to</w:t>
            </w:r>
            <w:r w:rsidR="00041D2D">
              <w:rPr>
                <w:rFonts w:ascii="Arial" w:hAnsi="Arial" w:cs="Arial"/>
                <w:bCs/>
              </w:rPr>
              <w:t xml:space="preserve"> mandate to the bank account to replace Dan</w:t>
            </w:r>
            <w:r w:rsidR="00634374">
              <w:rPr>
                <w:rFonts w:ascii="Arial" w:hAnsi="Arial" w:cs="Arial"/>
                <w:bCs/>
              </w:rPr>
              <w:t xml:space="preserve"> (outgoing Chairperson). </w:t>
            </w:r>
          </w:p>
          <w:p w14:paraId="0D6A5350" w14:textId="3A07AE4F" w:rsidR="00D43E97" w:rsidRPr="00D740F0" w:rsidRDefault="00D43E97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30AE6F9" w14:textId="77777777" w:rsidR="00D43E97" w:rsidRDefault="00D43E97" w:rsidP="003F4027">
            <w:pPr>
              <w:rPr>
                <w:rFonts w:ascii="Arial" w:hAnsi="Arial" w:cs="Arial"/>
              </w:rPr>
            </w:pPr>
          </w:p>
        </w:tc>
      </w:tr>
      <w:tr w:rsidR="00D43E97" w14:paraId="77F497E2" w14:textId="77777777" w:rsidTr="00B72FE4">
        <w:trPr>
          <w:cantSplit/>
          <w:trHeight w:val="699"/>
        </w:trPr>
        <w:tc>
          <w:tcPr>
            <w:tcW w:w="7650" w:type="dxa"/>
          </w:tcPr>
          <w:p w14:paraId="3917DFB4" w14:textId="1E3C9D4F" w:rsidR="00404950" w:rsidRDefault="00D43E97" w:rsidP="00C10785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ITEM </w:t>
            </w:r>
            <w:r w:rsidR="000A56DC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–</w:t>
            </w:r>
            <w:r w:rsidR="00404950">
              <w:rPr>
                <w:rFonts w:ascii="Arial" w:hAnsi="Arial" w:cs="Arial"/>
                <w:b/>
              </w:rPr>
              <w:t xml:space="preserve"> </w:t>
            </w:r>
            <w:r w:rsidR="00C10785">
              <w:rPr>
                <w:rFonts w:ascii="Arial" w:hAnsi="Arial" w:cs="Arial"/>
                <w:b/>
              </w:rPr>
              <w:t>FUNDRAISING TARGETS</w:t>
            </w:r>
            <w:r w:rsidR="00C10785">
              <w:rPr>
                <w:rFonts w:ascii="Arial" w:hAnsi="Arial" w:cs="Arial"/>
                <w:b/>
              </w:rPr>
              <w:tab/>
            </w:r>
          </w:p>
          <w:p w14:paraId="0627819D" w14:textId="77777777" w:rsidR="00C10785" w:rsidRPr="0082451C" w:rsidRDefault="00C10785" w:rsidP="00C10785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Cs/>
              </w:rPr>
            </w:pPr>
          </w:p>
          <w:p w14:paraId="3897ECBD" w14:textId="77777777" w:rsidR="00347C90" w:rsidRDefault="00343F02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Penny noted that </w:t>
            </w:r>
            <w:r w:rsidR="00021FCA">
              <w:rPr>
                <w:rFonts w:ascii="Arial" w:hAnsi="Arial" w:cs="Arial"/>
                <w:bCs/>
              </w:rPr>
              <w:t xml:space="preserve">the next main spend would be the car. They are currently looking for a Toyota Hybrid car and would spend up to £12,000 on this. </w:t>
            </w:r>
            <w:r w:rsidR="00347C90">
              <w:rPr>
                <w:rFonts w:ascii="Arial" w:hAnsi="Arial" w:cs="Arial"/>
                <w:bCs/>
              </w:rPr>
              <w:t xml:space="preserve">Also, as a one-off expense, £2000 would be spent on ICT equipment. </w:t>
            </w:r>
          </w:p>
          <w:p w14:paraId="40721B92" w14:textId="77777777" w:rsidR="004A4C1B" w:rsidRDefault="004A4C1B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74B7BEA3" w14:textId="77777777" w:rsidR="004A4C1B" w:rsidRDefault="004A4C1B" w:rsidP="003F402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order to help planning, Penny wanted a commitment from the PTA to </w:t>
            </w:r>
            <w:r w:rsidR="003E71D5">
              <w:rPr>
                <w:rFonts w:ascii="Arial" w:hAnsi="Arial" w:cs="Arial"/>
                <w:bCs/>
              </w:rPr>
              <w:t>raise about £3000 a year</w:t>
            </w:r>
            <w:r w:rsidR="00CD3DF7">
              <w:rPr>
                <w:rFonts w:ascii="Arial" w:hAnsi="Arial" w:cs="Arial"/>
                <w:bCs/>
              </w:rPr>
              <w:t xml:space="preserve">. This would be spent on: </w:t>
            </w:r>
          </w:p>
          <w:p w14:paraId="4B6D603D" w14:textId="28744301" w:rsidR="00CD3DF7" w:rsidRDefault="00CD3DF7" w:rsidP="00CD3D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 D</w:t>
            </w:r>
            <w:r w:rsidR="00795F74">
              <w:rPr>
                <w:rFonts w:ascii="Arial" w:hAnsi="Arial" w:cs="Arial"/>
                <w:bCs/>
              </w:rPr>
              <w:t>AY</w:t>
            </w:r>
            <w:r>
              <w:rPr>
                <w:rFonts w:ascii="Arial" w:hAnsi="Arial" w:cs="Arial"/>
                <w:bCs/>
              </w:rPr>
              <w:t xml:space="preserve"> – </w:t>
            </w:r>
            <w:proofErr w:type="gramStart"/>
            <w:r>
              <w:rPr>
                <w:rFonts w:ascii="Arial" w:hAnsi="Arial" w:cs="Arial"/>
                <w:bCs/>
              </w:rPr>
              <w:t>A day</w:t>
            </w:r>
            <w:proofErr w:type="gramEnd"/>
            <w:r>
              <w:rPr>
                <w:rFonts w:ascii="Arial" w:hAnsi="Arial" w:cs="Arial"/>
                <w:bCs/>
              </w:rPr>
              <w:t xml:space="preserve"> to celebrate Science, Technology, Eng</w:t>
            </w:r>
            <w:r w:rsidR="00C471A2">
              <w:rPr>
                <w:rFonts w:ascii="Arial" w:hAnsi="Arial" w:cs="Arial"/>
                <w:bCs/>
              </w:rPr>
              <w:t>ineering and Maths</w:t>
            </w:r>
            <w:r w:rsidR="00136320">
              <w:rPr>
                <w:rFonts w:ascii="Arial" w:hAnsi="Arial" w:cs="Arial"/>
                <w:bCs/>
              </w:rPr>
              <w:t xml:space="preserve"> with outside speakers. In previous years this has included </w:t>
            </w:r>
            <w:r w:rsidR="00FC7325">
              <w:rPr>
                <w:rFonts w:ascii="Arial" w:hAnsi="Arial" w:cs="Arial"/>
                <w:bCs/>
              </w:rPr>
              <w:t xml:space="preserve">VR Headsets, maths puzzles and a </w:t>
            </w:r>
            <w:r w:rsidR="00795F74">
              <w:rPr>
                <w:rFonts w:ascii="Arial" w:hAnsi="Arial" w:cs="Arial"/>
                <w:bCs/>
              </w:rPr>
              <w:t xml:space="preserve">planetarium. This would cost £1500 a year. </w:t>
            </w:r>
          </w:p>
          <w:p w14:paraId="65D31197" w14:textId="0A2D64B5" w:rsidR="00795F74" w:rsidRDefault="00795F74" w:rsidP="00CD3D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SPRING WORKSHOP – A </w:t>
            </w:r>
            <w:r w:rsidR="00BD4BAC">
              <w:rPr>
                <w:rFonts w:ascii="Arial" w:hAnsi="Arial" w:cs="Arial"/>
                <w:bCs/>
              </w:rPr>
              <w:t xml:space="preserve">sports workshop introducing girls to different sports </w:t>
            </w:r>
            <w:proofErr w:type="spellStart"/>
            <w:r w:rsidR="00BD4BAC">
              <w:rPr>
                <w:rFonts w:ascii="Arial" w:hAnsi="Arial" w:cs="Arial"/>
                <w:bCs/>
              </w:rPr>
              <w:t>eg.</w:t>
            </w:r>
            <w:proofErr w:type="spellEnd"/>
            <w:r w:rsidR="00BD4BAC">
              <w:rPr>
                <w:rFonts w:ascii="Arial" w:hAnsi="Arial" w:cs="Arial"/>
                <w:bCs/>
              </w:rPr>
              <w:t xml:space="preserve"> dodgeball, skateboarding</w:t>
            </w:r>
            <w:r w:rsidR="00CA58D4">
              <w:rPr>
                <w:rFonts w:ascii="Arial" w:hAnsi="Arial" w:cs="Arial"/>
                <w:bCs/>
              </w:rPr>
              <w:t xml:space="preserve">. </w:t>
            </w:r>
            <w:r w:rsidR="00832755">
              <w:rPr>
                <w:rFonts w:ascii="Arial" w:hAnsi="Arial" w:cs="Arial"/>
                <w:bCs/>
              </w:rPr>
              <w:t xml:space="preserve">This would cost </w:t>
            </w:r>
            <w:r w:rsidR="00CA58D4">
              <w:rPr>
                <w:rFonts w:ascii="Arial" w:hAnsi="Arial" w:cs="Arial"/>
                <w:bCs/>
              </w:rPr>
              <w:t>£600</w:t>
            </w:r>
          </w:p>
          <w:p w14:paraId="6A74FC45" w14:textId="302D9D0F" w:rsidR="00BD4BAC" w:rsidRDefault="00BD4BAC" w:rsidP="00CD3D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DRAMA – Costumes and props. Up to </w:t>
            </w:r>
            <w:r w:rsidR="00F02AC2">
              <w:rPr>
                <w:rFonts w:ascii="Arial" w:hAnsi="Arial" w:cs="Arial"/>
                <w:bCs/>
              </w:rPr>
              <w:t>£150 a play</w:t>
            </w:r>
            <w:r w:rsidR="00832755">
              <w:rPr>
                <w:rFonts w:ascii="Arial" w:hAnsi="Arial" w:cs="Arial"/>
                <w:bCs/>
              </w:rPr>
              <w:t xml:space="preserve"> (£600 in total)</w:t>
            </w:r>
            <w:r w:rsidR="00371455">
              <w:rPr>
                <w:rFonts w:ascii="Arial" w:hAnsi="Arial" w:cs="Arial"/>
                <w:bCs/>
              </w:rPr>
              <w:t>.</w:t>
            </w:r>
            <w:r w:rsidR="00F02AC2">
              <w:rPr>
                <w:rFonts w:ascii="Arial" w:hAnsi="Arial" w:cs="Arial"/>
                <w:bCs/>
              </w:rPr>
              <w:t xml:space="preserve"> </w:t>
            </w:r>
          </w:p>
          <w:p w14:paraId="2E08A8CD" w14:textId="77777777" w:rsidR="00F02AC2" w:rsidRDefault="00F02AC2" w:rsidP="00CD3D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PLAYGROUND TOYS – An upgrade of </w:t>
            </w:r>
            <w:r w:rsidR="009829FA">
              <w:rPr>
                <w:rFonts w:ascii="Arial" w:hAnsi="Arial" w:cs="Arial"/>
                <w:bCs/>
              </w:rPr>
              <w:t>play</w:t>
            </w:r>
            <w:r w:rsidR="000D78D9">
              <w:rPr>
                <w:rFonts w:ascii="Arial" w:hAnsi="Arial" w:cs="Arial"/>
                <w:bCs/>
              </w:rPr>
              <w:t xml:space="preserve">ground toys. To cost about £300. </w:t>
            </w:r>
          </w:p>
          <w:p w14:paraId="6FBF2421" w14:textId="77777777" w:rsidR="00B87686" w:rsidRDefault="00B87686" w:rsidP="00B87686">
            <w:pPr>
              <w:rPr>
                <w:rFonts w:ascii="Arial" w:hAnsi="Arial" w:cs="Arial"/>
                <w:bCs/>
              </w:rPr>
            </w:pPr>
          </w:p>
          <w:p w14:paraId="3832A31C" w14:textId="201FAA6F" w:rsidR="00B87686" w:rsidRPr="00B87686" w:rsidRDefault="00B87686" w:rsidP="00B876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Penny emphasised that she would only suggest things that would help </w:t>
            </w:r>
            <w:r w:rsidR="006D5346">
              <w:rPr>
                <w:rFonts w:ascii="Arial" w:hAnsi="Arial" w:cs="Arial"/>
                <w:bCs/>
              </w:rPr>
              <w:t xml:space="preserve">the girls and that every girl would benefit from this spending. </w:t>
            </w:r>
          </w:p>
          <w:p w14:paraId="11FCC555" w14:textId="77777777" w:rsidR="00C370F1" w:rsidRDefault="00C370F1" w:rsidP="00C370F1">
            <w:pPr>
              <w:rPr>
                <w:rFonts w:ascii="Arial" w:hAnsi="Arial" w:cs="Arial"/>
                <w:bCs/>
              </w:rPr>
            </w:pPr>
          </w:p>
          <w:p w14:paraId="21897CCA" w14:textId="77777777" w:rsidR="00C370F1" w:rsidRDefault="00C370F1" w:rsidP="00C370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Claire felt that this was achievable, particularly with </w:t>
            </w:r>
            <w:r w:rsidR="00321B6B">
              <w:rPr>
                <w:rFonts w:ascii="Arial" w:hAnsi="Arial" w:cs="Arial"/>
                <w:bCs/>
              </w:rPr>
              <w:t>t</w:t>
            </w:r>
            <w:r>
              <w:rPr>
                <w:rFonts w:ascii="Arial" w:hAnsi="Arial" w:cs="Arial"/>
                <w:bCs/>
              </w:rPr>
              <w:t xml:space="preserve">he money coming from the uniform sale. </w:t>
            </w:r>
          </w:p>
          <w:p w14:paraId="35E428E7" w14:textId="77777777" w:rsidR="00321B6B" w:rsidRDefault="00321B6B" w:rsidP="00C370F1">
            <w:pPr>
              <w:rPr>
                <w:rFonts w:ascii="Arial" w:hAnsi="Arial" w:cs="Arial"/>
                <w:bCs/>
              </w:rPr>
            </w:pPr>
          </w:p>
          <w:p w14:paraId="154D827D" w14:textId="61E827C4" w:rsidR="00321B6B" w:rsidRDefault="00321B6B" w:rsidP="00C370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Michael </w:t>
            </w:r>
            <w:r w:rsidR="005A2096">
              <w:rPr>
                <w:rFonts w:ascii="Arial" w:hAnsi="Arial" w:cs="Arial"/>
                <w:bCs/>
              </w:rPr>
              <w:t>believed that it was good to have a figure to know what we</w:t>
            </w:r>
            <w:r w:rsidR="00A07042">
              <w:rPr>
                <w:rFonts w:ascii="Arial" w:hAnsi="Arial" w:cs="Arial"/>
                <w:bCs/>
              </w:rPr>
              <w:t>,</w:t>
            </w:r>
            <w:r w:rsidR="005A2096">
              <w:rPr>
                <w:rFonts w:ascii="Arial" w:hAnsi="Arial" w:cs="Arial"/>
                <w:bCs/>
              </w:rPr>
              <w:t xml:space="preserve"> as a PTA</w:t>
            </w:r>
            <w:r w:rsidR="00A07042">
              <w:rPr>
                <w:rFonts w:ascii="Arial" w:hAnsi="Arial" w:cs="Arial"/>
                <w:bCs/>
              </w:rPr>
              <w:t>,</w:t>
            </w:r>
            <w:r w:rsidR="005A2096">
              <w:rPr>
                <w:rFonts w:ascii="Arial" w:hAnsi="Arial" w:cs="Arial"/>
                <w:bCs/>
              </w:rPr>
              <w:t xml:space="preserve"> are working towards. </w:t>
            </w:r>
          </w:p>
          <w:p w14:paraId="30C4AE7E" w14:textId="73EF6A3D" w:rsidR="005A2096" w:rsidRPr="00C370F1" w:rsidRDefault="005A2096" w:rsidP="00C370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0466D48B" w14:textId="77777777" w:rsidR="00D43E97" w:rsidRDefault="00D43E97" w:rsidP="003F4027">
            <w:pPr>
              <w:rPr>
                <w:rFonts w:ascii="Arial" w:hAnsi="Arial" w:cs="Arial"/>
              </w:rPr>
            </w:pPr>
          </w:p>
        </w:tc>
      </w:tr>
      <w:tr w:rsidR="00D43E97" w14:paraId="46E0AEBE" w14:textId="77777777" w:rsidTr="00B72FE4">
        <w:trPr>
          <w:cantSplit/>
          <w:trHeight w:val="699"/>
        </w:trPr>
        <w:tc>
          <w:tcPr>
            <w:tcW w:w="7650" w:type="dxa"/>
          </w:tcPr>
          <w:p w14:paraId="7D73AC90" w14:textId="77777777" w:rsidR="00D43E97" w:rsidRDefault="00D43E97" w:rsidP="003F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6 – AOB</w:t>
            </w:r>
          </w:p>
          <w:p w14:paraId="4134F09B" w14:textId="77777777" w:rsidR="00D43E97" w:rsidRDefault="00D43E97" w:rsidP="00B53A2F">
            <w:pPr>
              <w:rPr>
                <w:rFonts w:ascii="Arial" w:hAnsi="Arial" w:cs="Arial"/>
                <w:bCs/>
              </w:rPr>
            </w:pPr>
          </w:p>
          <w:p w14:paraId="4345A76E" w14:textId="77777777" w:rsidR="00B53A2F" w:rsidRDefault="00F44B33" w:rsidP="00B53A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Michael wanted to thank Nameeta for her help in the school’s languages week</w:t>
            </w:r>
            <w:r w:rsidR="009D4269">
              <w:rPr>
                <w:rFonts w:ascii="Arial" w:hAnsi="Arial" w:cs="Arial"/>
                <w:bCs/>
              </w:rPr>
              <w:t xml:space="preserve"> which the girls really enjoyed</w:t>
            </w:r>
            <w:r>
              <w:rPr>
                <w:rFonts w:ascii="Arial" w:hAnsi="Arial" w:cs="Arial"/>
                <w:bCs/>
              </w:rPr>
              <w:t xml:space="preserve">. She spent £80 and this </w:t>
            </w:r>
            <w:r w:rsidR="009D4269">
              <w:rPr>
                <w:rFonts w:ascii="Arial" w:hAnsi="Arial" w:cs="Arial"/>
                <w:bCs/>
              </w:rPr>
              <w:t xml:space="preserve">reimbursement was approved. </w:t>
            </w:r>
          </w:p>
          <w:p w14:paraId="26E264D8" w14:textId="77777777" w:rsidR="00F33F94" w:rsidRDefault="00F33F94" w:rsidP="00B53A2F">
            <w:pPr>
              <w:rPr>
                <w:rFonts w:ascii="Arial" w:hAnsi="Arial" w:cs="Arial"/>
                <w:bCs/>
              </w:rPr>
            </w:pPr>
          </w:p>
          <w:p w14:paraId="45F8D5B8" w14:textId="26CEC2B5" w:rsidR="00F33F94" w:rsidRDefault="00F33F94" w:rsidP="00B53A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Everyone was thanked for attending and Nameeta was formally thanked for all her</w:t>
            </w:r>
            <w:r w:rsidR="005D6CBE">
              <w:rPr>
                <w:rFonts w:ascii="Arial" w:hAnsi="Arial" w:cs="Arial"/>
                <w:bCs/>
              </w:rPr>
              <w:t xml:space="preserve"> amazing</w:t>
            </w:r>
            <w:r>
              <w:rPr>
                <w:rFonts w:ascii="Arial" w:hAnsi="Arial" w:cs="Arial"/>
                <w:bCs/>
              </w:rPr>
              <w:t xml:space="preserve"> work for the PTA. </w:t>
            </w:r>
          </w:p>
          <w:p w14:paraId="51F22FA6" w14:textId="74597E9B" w:rsidR="00F33F94" w:rsidRPr="003D266A" w:rsidRDefault="00F33F94" w:rsidP="00B53A2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531AD16A" w14:textId="77777777" w:rsidR="00D43E97" w:rsidRDefault="00D43E97" w:rsidP="003F4027">
            <w:pPr>
              <w:rPr>
                <w:rFonts w:ascii="Arial" w:hAnsi="Arial" w:cs="Arial"/>
              </w:rPr>
            </w:pPr>
          </w:p>
        </w:tc>
      </w:tr>
      <w:tr w:rsidR="00D43E97" w:rsidRPr="004B1900" w14:paraId="07F6E9AB" w14:textId="77777777" w:rsidTr="00B72FE4">
        <w:trPr>
          <w:cantSplit/>
          <w:trHeight w:val="401"/>
        </w:trPr>
        <w:tc>
          <w:tcPr>
            <w:tcW w:w="7650" w:type="dxa"/>
          </w:tcPr>
          <w:p w14:paraId="349C83B2" w14:textId="77777777" w:rsidR="00D43E97" w:rsidRDefault="00D43E97" w:rsidP="003F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7 – DATE OF NEXT MEETING</w:t>
            </w:r>
          </w:p>
          <w:p w14:paraId="4074DF51" w14:textId="77777777" w:rsidR="005D6CBE" w:rsidRDefault="005D6CBE" w:rsidP="003F4027">
            <w:pPr>
              <w:rPr>
                <w:rFonts w:ascii="Arial" w:hAnsi="Arial" w:cs="Arial"/>
                <w:bCs/>
              </w:rPr>
            </w:pPr>
          </w:p>
          <w:p w14:paraId="7C21871A" w14:textId="77777777" w:rsidR="00D43E97" w:rsidRDefault="005D6CBE" w:rsidP="003F40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Next meeting will be held on </w:t>
            </w:r>
            <w:r w:rsidR="00D43E97">
              <w:rPr>
                <w:rFonts w:ascii="Arial" w:hAnsi="Arial" w:cs="Arial"/>
                <w:bCs/>
              </w:rPr>
              <w:t>1</w:t>
            </w:r>
            <w:r w:rsidR="00873EB3">
              <w:rPr>
                <w:rFonts w:ascii="Arial" w:hAnsi="Arial" w:cs="Arial"/>
                <w:bCs/>
              </w:rPr>
              <w:t>5</w:t>
            </w:r>
            <w:r w:rsidR="00873EB3" w:rsidRPr="008A73C8">
              <w:rPr>
                <w:rFonts w:ascii="Arial" w:hAnsi="Arial" w:cs="Arial"/>
                <w:bCs/>
                <w:vertAlign w:val="superscript"/>
              </w:rPr>
              <w:t>t</w:t>
            </w:r>
            <w:r w:rsidR="008A73C8" w:rsidRPr="008A73C8">
              <w:rPr>
                <w:rFonts w:ascii="Arial" w:hAnsi="Arial" w:cs="Arial"/>
                <w:bCs/>
                <w:vertAlign w:val="superscript"/>
              </w:rPr>
              <w:t>h</w:t>
            </w:r>
            <w:r w:rsidR="008A73C8">
              <w:rPr>
                <w:rFonts w:ascii="Arial" w:hAnsi="Arial" w:cs="Arial"/>
                <w:bCs/>
              </w:rPr>
              <w:t xml:space="preserve"> January 2026</w:t>
            </w:r>
          </w:p>
          <w:p w14:paraId="737500E1" w14:textId="57E40F30" w:rsidR="005D6CBE" w:rsidRPr="002061DC" w:rsidRDefault="005D6CBE" w:rsidP="003F402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AFA0EF" w14:textId="77777777" w:rsidR="00D43E97" w:rsidRDefault="00D43E97" w:rsidP="003F4027">
            <w:pPr>
              <w:rPr>
                <w:rFonts w:ascii="Arial" w:hAnsi="Arial" w:cs="Arial"/>
              </w:rPr>
            </w:pPr>
          </w:p>
          <w:p w14:paraId="6EBDF1EC" w14:textId="77777777" w:rsidR="00D43E97" w:rsidRPr="004B1900" w:rsidRDefault="00D43E97" w:rsidP="003F4027">
            <w:pPr>
              <w:rPr>
                <w:rFonts w:ascii="Arial" w:hAnsi="Arial" w:cs="Arial"/>
              </w:rPr>
            </w:pPr>
          </w:p>
        </w:tc>
      </w:tr>
    </w:tbl>
    <w:p w14:paraId="266EED36" w14:textId="0E4F8F10" w:rsidR="00D43E97" w:rsidRDefault="00D43E97" w:rsidP="00D43E97">
      <w:pPr>
        <w:rPr>
          <w:rFonts w:ascii="Arial" w:hAnsi="Arial" w:cs="Arial"/>
        </w:rPr>
      </w:pPr>
    </w:p>
    <w:p w14:paraId="6791DBBF" w14:textId="77777777" w:rsidR="00D32920" w:rsidRDefault="00D32920"/>
    <w:sectPr w:rsidR="00D32920" w:rsidSect="00D43E97">
      <w:headerReference w:type="default" r:id="rId7"/>
      <w:footerReference w:type="default" r:id="rId8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E600" w14:textId="77777777" w:rsidR="005D6CBE" w:rsidRDefault="005D6CBE">
      <w:pPr>
        <w:spacing w:after="0" w:line="240" w:lineRule="auto"/>
      </w:pPr>
      <w:r>
        <w:separator/>
      </w:r>
    </w:p>
  </w:endnote>
  <w:endnote w:type="continuationSeparator" w:id="0">
    <w:p w14:paraId="6BE6C011" w14:textId="77777777" w:rsidR="005D6CBE" w:rsidRDefault="005D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EBCDF" w14:textId="77777777" w:rsidR="00D43E97" w:rsidRDefault="00D43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D087DD" w14:textId="77777777" w:rsidR="00D43E97" w:rsidRDefault="00D43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A9FF" w14:textId="77777777" w:rsidR="005D6CBE" w:rsidRDefault="005D6CBE">
      <w:pPr>
        <w:spacing w:after="0" w:line="240" w:lineRule="auto"/>
      </w:pPr>
      <w:r>
        <w:separator/>
      </w:r>
    </w:p>
  </w:footnote>
  <w:footnote w:type="continuationSeparator" w:id="0">
    <w:p w14:paraId="39911BCB" w14:textId="77777777" w:rsidR="005D6CBE" w:rsidRDefault="005D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EAEA" w14:textId="77777777" w:rsidR="00D43E97" w:rsidRDefault="00D43E97" w:rsidP="000B7C8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55AFFC4" wp14:editId="6F12F285">
          <wp:extent cx="4864100" cy="10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10-08 at 09.25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FAC"/>
    <w:multiLevelType w:val="hybridMultilevel"/>
    <w:tmpl w:val="C4442200"/>
    <w:lvl w:ilvl="0" w:tplc="66A672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4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97"/>
    <w:rsid w:val="00021FCA"/>
    <w:rsid w:val="00041D2D"/>
    <w:rsid w:val="000817A6"/>
    <w:rsid w:val="000A56DC"/>
    <w:rsid w:val="000C4C44"/>
    <w:rsid w:val="000D78D9"/>
    <w:rsid w:val="000F3B7E"/>
    <w:rsid w:val="00136320"/>
    <w:rsid w:val="001641B0"/>
    <w:rsid w:val="00190A31"/>
    <w:rsid w:val="00205ECD"/>
    <w:rsid w:val="00225F35"/>
    <w:rsid w:val="00226B1E"/>
    <w:rsid w:val="00231A4F"/>
    <w:rsid w:val="0024123C"/>
    <w:rsid w:val="002624B4"/>
    <w:rsid w:val="002C3A89"/>
    <w:rsid w:val="002F3CF9"/>
    <w:rsid w:val="0030117E"/>
    <w:rsid w:val="00321B6B"/>
    <w:rsid w:val="00343F02"/>
    <w:rsid w:val="00347C90"/>
    <w:rsid w:val="00371455"/>
    <w:rsid w:val="00373060"/>
    <w:rsid w:val="003E71D5"/>
    <w:rsid w:val="003F4401"/>
    <w:rsid w:val="003F5DA4"/>
    <w:rsid w:val="0040063D"/>
    <w:rsid w:val="00404950"/>
    <w:rsid w:val="004142B7"/>
    <w:rsid w:val="004372C6"/>
    <w:rsid w:val="00437992"/>
    <w:rsid w:val="004A4C1B"/>
    <w:rsid w:val="004A7B29"/>
    <w:rsid w:val="004B5A90"/>
    <w:rsid w:val="004F3924"/>
    <w:rsid w:val="005A2096"/>
    <w:rsid w:val="005C0B43"/>
    <w:rsid w:val="005D6CBE"/>
    <w:rsid w:val="005E28C4"/>
    <w:rsid w:val="005F00AF"/>
    <w:rsid w:val="006245D5"/>
    <w:rsid w:val="00627017"/>
    <w:rsid w:val="00634374"/>
    <w:rsid w:val="006C31EA"/>
    <w:rsid w:val="006D5346"/>
    <w:rsid w:val="006F51CA"/>
    <w:rsid w:val="00702087"/>
    <w:rsid w:val="00715F14"/>
    <w:rsid w:val="00734BE0"/>
    <w:rsid w:val="00773A39"/>
    <w:rsid w:val="00795F74"/>
    <w:rsid w:val="007967CB"/>
    <w:rsid w:val="00797150"/>
    <w:rsid w:val="007B301C"/>
    <w:rsid w:val="007E486B"/>
    <w:rsid w:val="00832755"/>
    <w:rsid w:val="008711E7"/>
    <w:rsid w:val="00873EB3"/>
    <w:rsid w:val="008A73C8"/>
    <w:rsid w:val="008E6DA6"/>
    <w:rsid w:val="009167E2"/>
    <w:rsid w:val="00951A48"/>
    <w:rsid w:val="009829FA"/>
    <w:rsid w:val="009A7B8F"/>
    <w:rsid w:val="009C615D"/>
    <w:rsid w:val="009D4269"/>
    <w:rsid w:val="009F1F70"/>
    <w:rsid w:val="009F7058"/>
    <w:rsid w:val="00A07042"/>
    <w:rsid w:val="00A26EBA"/>
    <w:rsid w:val="00A43395"/>
    <w:rsid w:val="00A916C3"/>
    <w:rsid w:val="00AA4FE9"/>
    <w:rsid w:val="00AB763A"/>
    <w:rsid w:val="00AD1E73"/>
    <w:rsid w:val="00AF52DA"/>
    <w:rsid w:val="00B270DD"/>
    <w:rsid w:val="00B429FC"/>
    <w:rsid w:val="00B53491"/>
    <w:rsid w:val="00B53A2F"/>
    <w:rsid w:val="00B666A9"/>
    <w:rsid w:val="00B72FE4"/>
    <w:rsid w:val="00B84446"/>
    <w:rsid w:val="00B87686"/>
    <w:rsid w:val="00BD4BAC"/>
    <w:rsid w:val="00BE1068"/>
    <w:rsid w:val="00BF1F8D"/>
    <w:rsid w:val="00BF5C44"/>
    <w:rsid w:val="00C03599"/>
    <w:rsid w:val="00C10785"/>
    <w:rsid w:val="00C12C4F"/>
    <w:rsid w:val="00C370F1"/>
    <w:rsid w:val="00C43059"/>
    <w:rsid w:val="00C45F16"/>
    <w:rsid w:val="00C471A2"/>
    <w:rsid w:val="00C6268E"/>
    <w:rsid w:val="00CA58D4"/>
    <w:rsid w:val="00CD3DF7"/>
    <w:rsid w:val="00CD6882"/>
    <w:rsid w:val="00D02AE4"/>
    <w:rsid w:val="00D32920"/>
    <w:rsid w:val="00D43E97"/>
    <w:rsid w:val="00D752F6"/>
    <w:rsid w:val="00D9250A"/>
    <w:rsid w:val="00D95077"/>
    <w:rsid w:val="00DF4865"/>
    <w:rsid w:val="00E84918"/>
    <w:rsid w:val="00EE278A"/>
    <w:rsid w:val="00F02AC2"/>
    <w:rsid w:val="00F33F94"/>
    <w:rsid w:val="00F44B33"/>
    <w:rsid w:val="00F5622A"/>
    <w:rsid w:val="00F81F1E"/>
    <w:rsid w:val="00F87C42"/>
    <w:rsid w:val="00FA3654"/>
    <w:rsid w:val="00FC0198"/>
    <w:rsid w:val="00FC7325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1867"/>
  <w15:chartTrackingRefBased/>
  <w15:docId w15:val="{285E8D31-1602-446B-83C9-E7F47C5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97"/>
  </w:style>
  <w:style w:type="paragraph" w:styleId="Heading1">
    <w:name w:val="heading 1"/>
    <w:basedOn w:val="Normal"/>
    <w:next w:val="Normal"/>
    <w:link w:val="Heading1Char"/>
    <w:uiPriority w:val="9"/>
    <w:qFormat/>
    <w:rsid w:val="00D4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E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97"/>
  </w:style>
  <w:style w:type="paragraph" w:styleId="Footer">
    <w:name w:val="footer"/>
    <w:basedOn w:val="Normal"/>
    <w:link w:val="FooterChar"/>
    <w:uiPriority w:val="99"/>
    <w:unhideWhenUsed/>
    <w:rsid w:val="00D4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Malhotra</dc:creator>
  <cp:keywords/>
  <dc:description/>
  <cp:lastModifiedBy>Gillam, Sam</cp:lastModifiedBy>
  <cp:revision>2</cp:revision>
  <dcterms:created xsi:type="dcterms:W3CDTF">2026-01-14T15:17:00Z</dcterms:created>
  <dcterms:modified xsi:type="dcterms:W3CDTF">2026-01-14T15:17:00Z</dcterms:modified>
</cp:coreProperties>
</file>